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7DDE7FBF" w:rsidR="00CE4A8E" w:rsidRPr="005244DC" w:rsidRDefault="002C7E23" w:rsidP="005B1F7F">
            <w:pPr>
              <w:jc w:val="center"/>
              <w:rPr>
                <w:rFonts w:ascii="Calibri Light" w:hAnsi="Calibri Light" w:cs="Calibri Light"/>
                <w:b/>
                <w:lang w:val="lt-LT"/>
              </w:rPr>
            </w:pPr>
            <w:r>
              <w:rPr>
                <w:b/>
              </w:rPr>
              <w:t xml:space="preserve">SPOC SISTEMOS </w:t>
            </w:r>
            <w:r w:rsidRPr="00EA2A7D">
              <w:rPr>
                <w:b/>
              </w:rPr>
              <w:t>PRIEŽIŪROS PASLAUGŲ PIRKIM</w:t>
            </w:r>
            <w:r>
              <w:rPr>
                <w:b/>
              </w:rPr>
              <w:t>AS (PPR-143)</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42CBF2BB" w14:textId="3458B345" w:rsidR="00F969DE" w:rsidRDefault="008B6BA1" w:rsidP="00F969DE">
      <w:pPr>
        <w:pStyle w:val="Sraopastraipa"/>
        <w:tabs>
          <w:tab w:val="left" w:pos="0"/>
        </w:tabs>
        <w:spacing w:after="0"/>
        <w:ind w:left="0"/>
        <w:rPr>
          <w:rFonts w:ascii="Calibri Light" w:eastAsia="Calibri" w:hAnsi="Calibri Light" w:cs="Calibri Light"/>
          <w:i/>
          <w:sz w:val="20"/>
          <w:szCs w:val="20"/>
          <w:lang w:val="lt-LT"/>
        </w:rPr>
      </w:pPr>
      <w:r>
        <w:rPr>
          <w:rFonts w:ascii="Calibri Light" w:hAnsi="Calibri Light" w:cs="Calibri Light"/>
          <w:b/>
          <w:sz w:val="16"/>
          <w:szCs w:val="16"/>
          <w:lang w:val="lt-LT"/>
        </w:rPr>
        <w:t xml:space="preserve"> </w:t>
      </w:r>
    </w:p>
    <w:p w14:paraId="1AA0D159" w14:textId="77777777" w:rsidR="00F969DE" w:rsidRPr="005244DC" w:rsidRDefault="00F969DE" w:rsidP="00F969DE">
      <w:pPr>
        <w:pStyle w:val="Sraopastraipa"/>
        <w:tabs>
          <w:tab w:val="left" w:pos="0"/>
        </w:tabs>
        <w:spacing w:after="0"/>
        <w:ind w:left="0"/>
        <w:rPr>
          <w:rFonts w:ascii="Calibri Light" w:hAnsi="Calibri Light" w:cs="Calibri Light"/>
          <w:b/>
          <w:sz w:val="16"/>
          <w:szCs w:val="16"/>
          <w:lang w:val="lt-LT"/>
        </w:rPr>
      </w:pPr>
    </w:p>
    <w:p w14:paraId="3B5A184E" w14:textId="7B308900" w:rsidR="00C47E4B" w:rsidRPr="005244DC" w:rsidRDefault="00C47E4B"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lentelė. Tiekėjo finansinis pasiūlymas:</w:t>
      </w:r>
      <w:r w:rsidRPr="005244DC">
        <w:rPr>
          <w:rFonts w:ascii="Calibri Light" w:eastAsia="Calibri" w:hAnsi="Calibri Light" w:cs="Calibri Light"/>
          <w:i/>
          <w:sz w:val="20"/>
          <w:szCs w:val="20"/>
          <w:lang w:val="lt-LT"/>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1134"/>
        <w:gridCol w:w="1276"/>
        <w:gridCol w:w="1701"/>
        <w:gridCol w:w="1843"/>
      </w:tblGrid>
      <w:tr w:rsidR="009079B9" w:rsidRPr="00ED7C49" w14:paraId="066364AC" w14:textId="77777777">
        <w:tc>
          <w:tcPr>
            <w:tcW w:w="709" w:type="dxa"/>
            <w:tcBorders>
              <w:top w:val="single" w:sz="4" w:space="0" w:color="auto"/>
              <w:left w:val="single" w:sz="4" w:space="0" w:color="auto"/>
              <w:bottom w:val="single" w:sz="4" w:space="0" w:color="auto"/>
              <w:right w:val="single" w:sz="4" w:space="0" w:color="auto"/>
            </w:tcBorders>
            <w:vAlign w:val="center"/>
            <w:hideMark/>
          </w:tcPr>
          <w:p w14:paraId="68C7D4B4" w14:textId="6583184C" w:rsidR="009079B9" w:rsidRPr="0042735F" w:rsidRDefault="0042735F" w:rsidP="007E0740">
            <w:pPr>
              <w:rPr>
                <w:rFonts w:asciiTheme="majorHAnsi" w:hAnsiTheme="majorHAnsi" w:cstheme="majorHAnsi"/>
                <w:b/>
                <w:sz w:val="20"/>
                <w:szCs w:val="20"/>
                <w:lang w:val="lt-LT"/>
              </w:rPr>
            </w:pPr>
            <w:proofErr w:type="spellStart"/>
            <w:r>
              <w:rPr>
                <w:rFonts w:asciiTheme="majorHAnsi" w:hAnsiTheme="majorHAnsi" w:cstheme="majorHAnsi"/>
                <w:b/>
                <w:sz w:val="20"/>
                <w:szCs w:val="20"/>
                <w:lang w:val="lt-LT"/>
              </w:rPr>
              <w:t>E</w:t>
            </w:r>
            <w:r w:rsidR="009079B9" w:rsidRPr="0042735F">
              <w:rPr>
                <w:rFonts w:asciiTheme="majorHAnsi" w:hAnsiTheme="majorHAnsi" w:cstheme="majorHAnsi"/>
                <w:b/>
                <w:sz w:val="20"/>
                <w:szCs w:val="20"/>
                <w:lang w:val="lt-LT"/>
              </w:rPr>
              <w:t>il</w:t>
            </w:r>
            <w:proofErr w:type="spellEnd"/>
            <w:r w:rsidR="009079B9" w:rsidRPr="0042735F">
              <w:rPr>
                <w:rFonts w:asciiTheme="majorHAnsi" w:hAnsiTheme="majorHAnsi" w:cstheme="majorHAnsi"/>
                <w:b/>
                <w:sz w:val="20"/>
                <w:szCs w:val="20"/>
                <w:lang w:val="lt-LT"/>
              </w:rPr>
              <w:t xml:space="preserve">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37DB33" w14:textId="77777777" w:rsidR="009079B9" w:rsidRPr="00ED7C49" w:rsidRDefault="009079B9">
            <w:pPr>
              <w:jc w:val="center"/>
              <w:rPr>
                <w:rFonts w:asciiTheme="majorHAnsi" w:hAnsiTheme="majorHAnsi" w:cstheme="majorHAnsi"/>
                <w:b/>
                <w:sz w:val="20"/>
                <w:szCs w:val="20"/>
                <w:lang w:val="lt-LT"/>
              </w:rPr>
            </w:pPr>
            <w:r w:rsidRPr="00ED7C49">
              <w:rPr>
                <w:rFonts w:asciiTheme="majorHAnsi" w:hAnsiTheme="majorHAnsi" w:cstheme="majorHAnsi"/>
                <w:b/>
                <w:sz w:val="20"/>
                <w:szCs w:val="20"/>
                <w:lang w:val="lt-LT"/>
              </w:rPr>
              <w:t>Paslaugų pavadinimas</w:t>
            </w:r>
          </w:p>
        </w:tc>
        <w:tc>
          <w:tcPr>
            <w:tcW w:w="1134" w:type="dxa"/>
            <w:tcBorders>
              <w:top w:val="single" w:sz="4" w:space="0" w:color="auto"/>
              <w:left w:val="single" w:sz="4" w:space="0" w:color="auto"/>
              <w:bottom w:val="single" w:sz="4" w:space="0" w:color="auto"/>
              <w:right w:val="single" w:sz="4" w:space="0" w:color="auto"/>
            </w:tcBorders>
          </w:tcPr>
          <w:p w14:paraId="5AE11D40" w14:textId="77777777" w:rsidR="009079B9" w:rsidRPr="000A7366" w:rsidRDefault="009079B9">
            <w:pPr>
              <w:jc w:val="center"/>
              <w:rPr>
                <w:rFonts w:asciiTheme="majorHAnsi" w:hAnsiTheme="majorHAnsi" w:cstheme="majorHAnsi"/>
                <w:b/>
                <w:sz w:val="20"/>
                <w:szCs w:val="20"/>
                <w:lang w:val="lt-LT"/>
              </w:rPr>
            </w:pPr>
            <w:r w:rsidRPr="000A7366">
              <w:rPr>
                <w:rFonts w:asciiTheme="majorHAnsi" w:hAnsiTheme="majorHAnsi" w:cstheme="majorHAnsi"/>
                <w:b/>
                <w:sz w:val="20"/>
                <w:szCs w:val="20"/>
                <w:lang w:val="lt-LT"/>
              </w:rPr>
              <w:t>Paslaugų teikimo terminas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2C0568" w14:textId="77777777" w:rsidR="009079B9" w:rsidRPr="00ED7C49" w:rsidRDefault="009079B9">
            <w:pPr>
              <w:jc w:val="center"/>
              <w:rPr>
                <w:rFonts w:asciiTheme="majorHAnsi" w:hAnsiTheme="majorHAnsi" w:cstheme="majorHAnsi"/>
                <w:b/>
                <w:sz w:val="20"/>
                <w:szCs w:val="20"/>
                <w:lang w:val="lt-LT"/>
              </w:rPr>
            </w:pPr>
            <w:r>
              <w:rPr>
                <w:rFonts w:asciiTheme="majorHAnsi" w:hAnsiTheme="majorHAnsi" w:cstheme="majorHAnsi"/>
                <w:b/>
                <w:sz w:val="20"/>
                <w:szCs w:val="20"/>
                <w:lang w:val="lt-LT"/>
              </w:rPr>
              <w:t>Preliminarus valandų skaičius**</w:t>
            </w:r>
            <w:r w:rsidRPr="00ED7C49">
              <w:rPr>
                <w:rFonts w:asciiTheme="majorHAnsi" w:hAnsiTheme="majorHAnsi" w:cstheme="majorHAnsi"/>
                <w:b/>
                <w:sz w:val="20"/>
                <w:szCs w:val="20"/>
                <w:lang w:val="lt-LT"/>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D8227F" w14:textId="77777777" w:rsidR="009079B9" w:rsidRPr="00ED7C49" w:rsidRDefault="009079B9">
            <w:pPr>
              <w:jc w:val="center"/>
              <w:rPr>
                <w:rFonts w:asciiTheme="majorHAnsi" w:hAnsiTheme="majorHAnsi" w:cstheme="majorHAnsi"/>
                <w:b/>
                <w:sz w:val="20"/>
                <w:szCs w:val="20"/>
                <w:lang w:val="lt-LT"/>
              </w:rPr>
            </w:pPr>
            <w:r w:rsidRPr="00ED7C49">
              <w:rPr>
                <w:rFonts w:asciiTheme="majorHAnsi" w:hAnsiTheme="majorHAnsi" w:cstheme="majorHAnsi"/>
                <w:b/>
                <w:sz w:val="20"/>
                <w:szCs w:val="20"/>
                <w:lang w:val="lt-LT"/>
              </w:rPr>
              <w:t xml:space="preserve">Siūlomas paslaugų </w:t>
            </w:r>
            <w:r>
              <w:rPr>
                <w:rFonts w:asciiTheme="majorHAnsi" w:hAnsiTheme="majorHAnsi" w:cstheme="majorHAnsi"/>
                <w:b/>
                <w:sz w:val="20"/>
                <w:szCs w:val="20"/>
                <w:lang w:val="lt-LT"/>
              </w:rPr>
              <w:t>teikimo</w:t>
            </w:r>
            <w:r w:rsidRPr="00ED7C49">
              <w:rPr>
                <w:rFonts w:asciiTheme="majorHAnsi" w:hAnsiTheme="majorHAnsi" w:cstheme="majorHAnsi"/>
                <w:b/>
                <w:sz w:val="20"/>
                <w:szCs w:val="20"/>
                <w:lang w:val="lt-LT"/>
              </w:rPr>
              <w:t xml:space="preserve"> </w:t>
            </w:r>
            <w:r>
              <w:rPr>
                <w:rFonts w:asciiTheme="majorHAnsi" w:hAnsiTheme="majorHAnsi" w:cstheme="majorHAnsi"/>
                <w:b/>
                <w:sz w:val="20"/>
                <w:szCs w:val="20"/>
                <w:lang w:val="lt-LT"/>
              </w:rPr>
              <w:t xml:space="preserve"> valandinis </w:t>
            </w:r>
            <w:r w:rsidRPr="00ED7C49">
              <w:rPr>
                <w:rFonts w:asciiTheme="majorHAnsi" w:hAnsiTheme="majorHAnsi" w:cstheme="majorHAnsi"/>
                <w:b/>
                <w:sz w:val="20"/>
                <w:szCs w:val="20"/>
                <w:lang w:val="lt-LT"/>
              </w:rPr>
              <w:t xml:space="preserve">įkainis, EUR </w:t>
            </w:r>
            <w:r>
              <w:rPr>
                <w:rFonts w:asciiTheme="majorHAnsi" w:hAnsiTheme="majorHAnsi" w:cstheme="majorHAnsi"/>
                <w:b/>
                <w:sz w:val="20"/>
                <w:szCs w:val="20"/>
                <w:lang w:val="lt-LT"/>
              </w:rPr>
              <w:t>be</w:t>
            </w:r>
            <w:r w:rsidRPr="00ED7C49">
              <w:rPr>
                <w:rFonts w:asciiTheme="majorHAnsi" w:hAnsiTheme="majorHAnsi" w:cstheme="majorHAnsi"/>
                <w:b/>
                <w:sz w:val="20"/>
                <w:szCs w:val="20"/>
                <w:lang w:val="lt-LT"/>
              </w:rPr>
              <w:t xml:space="preserve"> PVM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B0596D" w14:textId="77777777" w:rsidR="009079B9" w:rsidRPr="00ED7C49" w:rsidRDefault="009079B9">
            <w:pPr>
              <w:jc w:val="center"/>
              <w:rPr>
                <w:rFonts w:asciiTheme="majorHAnsi" w:hAnsiTheme="majorHAnsi" w:cstheme="majorHAnsi"/>
                <w:b/>
                <w:sz w:val="20"/>
                <w:szCs w:val="20"/>
                <w:lang w:val="lt-LT"/>
              </w:rPr>
            </w:pPr>
            <w:r>
              <w:rPr>
                <w:rFonts w:asciiTheme="majorHAnsi" w:hAnsiTheme="majorHAnsi" w:cstheme="majorHAnsi"/>
                <w:b/>
                <w:sz w:val="20"/>
                <w:szCs w:val="20"/>
                <w:lang w:val="lt-LT"/>
              </w:rPr>
              <w:t>Viso kaina Eur be PVM</w:t>
            </w:r>
          </w:p>
        </w:tc>
      </w:tr>
      <w:tr w:rsidR="009079B9" w:rsidRPr="00ED7C49" w14:paraId="6C023332" w14:textId="77777777">
        <w:tc>
          <w:tcPr>
            <w:tcW w:w="709" w:type="dxa"/>
            <w:tcBorders>
              <w:top w:val="single" w:sz="4" w:space="0" w:color="auto"/>
              <w:left w:val="single" w:sz="4" w:space="0" w:color="auto"/>
              <w:bottom w:val="single" w:sz="4" w:space="0" w:color="auto"/>
              <w:right w:val="single" w:sz="4" w:space="0" w:color="auto"/>
            </w:tcBorders>
            <w:hideMark/>
          </w:tcPr>
          <w:p w14:paraId="2E19C532" w14:textId="77777777" w:rsidR="009079B9" w:rsidRPr="00ED7C49" w:rsidRDefault="009079B9">
            <w:pPr>
              <w:jc w:val="center"/>
              <w:rPr>
                <w:rFonts w:asciiTheme="majorHAnsi" w:hAnsiTheme="majorHAnsi" w:cstheme="majorHAnsi"/>
                <w:b/>
                <w:sz w:val="20"/>
                <w:szCs w:val="20"/>
                <w:lang w:val="lt-LT"/>
              </w:rPr>
            </w:pPr>
            <w:r w:rsidRPr="00ED7C49">
              <w:rPr>
                <w:rFonts w:asciiTheme="majorHAnsi" w:hAnsiTheme="majorHAnsi" w:cstheme="majorHAnsi"/>
                <w:b/>
                <w:sz w:val="20"/>
                <w:szCs w:val="20"/>
                <w:lang w:val="lt-LT"/>
              </w:rPr>
              <w:t>1</w:t>
            </w:r>
          </w:p>
        </w:tc>
        <w:tc>
          <w:tcPr>
            <w:tcW w:w="2693" w:type="dxa"/>
            <w:tcBorders>
              <w:top w:val="single" w:sz="4" w:space="0" w:color="auto"/>
              <w:left w:val="single" w:sz="4" w:space="0" w:color="auto"/>
              <w:bottom w:val="single" w:sz="4" w:space="0" w:color="auto"/>
              <w:right w:val="single" w:sz="4" w:space="0" w:color="auto"/>
            </w:tcBorders>
            <w:hideMark/>
          </w:tcPr>
          <w:p w14:paraId="2DAED72C" w14:textId="77777777" w:rsidR="009079B9" w:rsidRPr="00ED7C49" w:rsidRDefault="009079B9">
            <w:pPr>
              <w:jc w:val="center"/>
              <w:rPr>
                <w:rFonts w:asciiTheme="majorHAnsi" w:hAnsiTheme="majorHAnsi" w:cstheme="majorHAnsi"/>
                <w:b/>
                <w:sz w:val="20"/>
                <w:szCs w:val="20"/>
                <w:lang w:val="lt-LT"/>
              </w:rPr>
            </w:pPr>
            <w:r w:rsidRPr="00ED7C49">
              <w:rPr>
                <w:rFonts w:asciiTheme="majorHAnsi" w:hAnsiTheme="majorHAnsi" w:cstheme="majorHAnsi"/>
                <w:b/>
                <w:sz w:val="20"/>
                <w:szCs w:val="20"/>
                <w:lang w:val="lt-LT"/>
              </w:rPr>
              <w:t>2</w:t>
            </w:r>
          </w:p>
        </w:tc>
        <w:tc>
          <w:tcPr>
            <w:tcW w:w="1134" w:type="dxa"/>
            <w:tcBorders>
              <w:top w:val="single" w:sz="4" w:space="0" w:color="auto"/>
              <w:left w:val="single" w:sz="4" w:space="0" w:color="auto"/>
              <w:bottom w:val="single" w:sz="4" w:space="0" w:color="auto"/>
              <w:right w:val="single" w:sz="4" w:space="0" w:color="auto"/>
            </w:tcBorders>
          </w:tcPr>
          <w:p w14:paraId="27817BD1" w14:textId="77777777" w:rsidR="009079B9" w:rsidRPr="00ED7C49" w:rsidRDefault="009079B9">
            <w:pPr>
              <w:jc w:val="center"/>
              <w:rPr>
                <w:rFonts w:asciiTheme="majorHAnsi" w:hAnsiTheme="majorHAnsi" w:cstheme="majorHAnsi"/>
                <w:b/>
                <w:sz w:val="20"/>
                <w:szCs w:val="20"/>
                <w:lang w:val="lt-LT"/>
              </w:rPr>
            </w:pPr>
            <w:r>
              <w:rPr>
                <w:rFonts w:asciiTheme="majorHAnsi" w:hAnsiTheme="majorHAnsi" w:cstheme="majorHAnsi"/>
                <w:b/>
                <w:sz w:val="20"/>
                <w:szCs w:val="20"/>
                <w:lang w:val="lt-LT"/>
              </w:rPr>
              <w:t>3</w:t>
            </w:r>
          </w:p>
        </w:tc>
        <w:tc>
          <w:tcPr>
            <w:tcW w:w="1276" w:type="dxa"/>
            <w:tcBorders>
              <w:top w:val="single" w:sz="4" w:space="0" w:color="auto"/>
              <w:left w:val="single" w:sz="4" w:space="0" w:color="auto"/>
              <w:bottom w:val="single" w:sz="4" w:space="0" w:color="auto"/>
              <w:right w:val="single" w:sz="4" w:space="0" w:color="auto"/>
            </w:tcBorders>
            <w:hideMark/>
          </w:tcPr>
          <w:p w14:paraId="2D77C9AF" w14:textId="77777777" w:rsidR="009079B9" w:rsidRPr="00ED7C49" w:rsidRDefault="009079B9">
            <w:pPr>
              <w:jc w:val="center"/>
              <w:rPr>
                <w:rFonts w:asciiTheme="majorHAnsi" w:hAnsiTheme="majorHAnsi" w:cstheme="majorHAnsi"/>
                <w:b/>
                <w:sz w:val="20"/>
                <w:szCs w:val="20"/>
                <w:lang w:val="lt-LT"/>
              </w:rPr>
            </w:pPr>
            <w:r>
              <w:rPr>
                <w:rFonts w:asciiTheme="majorHAnsi" w:hAnsiTheme="majorHAnsi" w:cstheme="majorHAnsi"/>
                <w:b/>
                <w:sz w:val="20"/>
                <w:szCs w:val="20"/>
                <w:lang w:val="lt-LT"/>
              </w:rPr>
              <w:t>4</w:t>
            </w:r>
          </w:p>
        </w:tc>
        <w:tc>
          <w:tcPr>
            <w:tcW w:w="1701" w:type="dxa"/>
            <w:tcBorders>
              <w:top w:val="single" w:sz="4" w:space="0" w:color="auto"/>
              <w:left w:val="single" w:sz="4" w:space="0" w:color="auto"/>
              <w:bottom w:val="single" w:sz="4" w:space="0" w:color="auto"/>
              <w:right w:val="single" w:sz="4" w:space="0" w:color="auto"/>
            </w:tcBorders>
            <w:hideMark/>
          </w:tcPr>
          <w:p w14:paraId="6781005C" w14:textId="77777777" w:rsidR="009079B9" w:rsidRPr="00ED7C49" w:rsidRDefault="009079B9">
            <w:pPr>
              <w:jc w:val="center"/>
              <w:rPr>
                <w:rFonts w:asciiTheme="majorHAnsi" w:hAnsiTheme="majorHAnsi" w:cstheme="majorHAnsi"/>
                <w:b/>
                <w:sz w:val="20"/>
                <w:szCs w:val="20"/>
                <w:lang w:val="lt-LT"/>
              </w:rPr>
            </w:pPr>
            <w:r>
              <w:rPr>
                <w:rFonts w:asciiTheme="majorHAnsi" w:hAnsiTheme="majorHAnsi" w:cstheme="majorHAnsi"/>
                <w:b/>
                <w:sz w:val="20"/>
                <w:szCs w:val="20"/>
                <w:lang w:val="lt-LT"/>
              </w:rPr>
              <w:t>5</w:t>
            </w:r>
          </w:p>
        </w:tc>
        <w:tc>
          <w:tcPr>
            <w:tcW w:w="1843" w:type="dxa"/>
            <w:tcBorders>
              <w:top w:val="single" w:sz="4" w:space="0" w:color="auto"/>
              <w:left w:val="single" w:sz="4" w:space="0" w:color="auto"/>
              <w:bottom w:val="single" w:sz="4" w:space="0" w:color="auto"/>
              <w:right w:val="single" w:sz="4" w:space="0" w:color="auto"/>
            </w:tcBorders>
            <w:hideMark/>
          </w:tcPr>
          <w:p w14:paraId="5AF7B5B1" w14:textId="77777777" w:rsidR="009079B9" w:rsidRPr="00E80C15" w:rsidRDefault="009079B9">
            <w:pPr>
              <w:jc w:val="center"/>
              <w:rPr>
                <w:rFonts w:asciiTheme="majorHAnsi" w:hAnsiTheme="majorHAnsi" w:cstheme="majorHAnsi"/>
                <w:b/>
                <w:sz w:val="20"/>
                <w:szCs w:val="20"/>
              </w:rPr>
            </w:pPr>
            <w:r>
              <w:rPr>
                <w:rFonts w:asciiTheme="majorHAnsi" w:hAnsiTheme="majorHAnsi" w:cstheme="majorHAnsi"/>
                <w:b/>
                <w:sz w:val="20"/>
                <w:szCs w:val="20"/>
                <w:lang w:val="lt-LT"/>
              </w:rPr>
              <w:t>6</w:t>
            </w:r>
            <w:r>
              <w:rPr>
                <w:rFonts w:asciiTheme="majorHAnsi" w:hAnsiTheme="majorHAnsi" w:cstheme="majorHAnsi"/>
                <w:b/>
                <w:sz w:val="20"/>
                <w:szCs w:val="20"/>
              </w:rPr>
              <w:t>=4x5</w:t>
            </w:r>
          </w:p>
        </w:tc>
      </w:tr>
      <w:tr w:rsidR="009079B9" w:rsidRPr="00ED7C49" w14:paraId="5D339404" w14:textId="77777777">
        <w:trPr>
          <w:trHeight w:val="407"/>
        </w:trPr>
        <w:tc>
          <w:tcPr>
            <w:tcW w:w="709" w:type="dxa"/>
            <w:tcBorders>
              <w:top w:val="single" w:sz="4" w:space="0" w:color="auto"/>
              <w:left w:val="single" w:sz="4" w:space="0" w:color="auto"/>
              <w:bottom w:val="single" w:sz="4" w:space="0" w:color="auto"/>
              <w:right w:val="single" w:sz="4" w:space="0" w:color="auto"/>
            </w:tcBorders>
            <w:hideMark/>
          </w:tcPr>
          <w:p w14:paraId="2B72F496" w14:textId="77777777" w:rsidR="009079B9" w:rsidRPr="00ED7C49" w:rsidRDefault="009079B9">
            <w:pPr>
              <w:jc w:val="center"/>
              <w:rPr>
                <w:rFonts w:asciiTheme="majorHAnsi" w:hAnsiTheme="majorHAnsi" w:cstheme="majorHAnsi"/>
                <w:sz w:val="20"/>
                <w:szCs w:val="20"/>
                <w:lang w:val="lt-LT"/>
              </w:rPr>
            </w:pPr>
            <w:r w:rsidRPr="00ED7C49">
              <w:rPr>
                <w:rFonts w:asciiTheme="majorHAnsi" w:hAnsiTheme="majorHAnsi" w:cstheme="majorHAnsi"/>
                <w:sz w:val="20"/>
                <w:szCs w:val="20"/>
                <w:lang w:val="lt-LT"/>
              </w:rPr>
              <w:t>1</w:t>
            </w:r>
          </w:p>
        </w:tc>
        <w:tc>
          <w:tcPr>
            <w:tcW w:w="2693" w:type="dxa"/>
            <w:tcBorders>
              <w:top w:val="single" w:sz="4" w:space="0" w:color="auto"/>
              <w:left w:val="single" w:sz="4" w:space="0" w:color="auto"/>
              <w:bottom w:val="single" w:sz="4" w:space="0" w:color="auto"/>
              <w:right w:val="single" w:sz="4" w:space="0" w:color="auto"/>
            </w:tcBorders>
            <w:hideMark/>
          </w:tcPr>
          <w:p w14:paraId="741DD5DD" w14:textId="77777777" w:rsidR="009079B9" w:rsidRPr="00ED7C49" w:rsidRDefault="009079B9">
            <w:pPr>
              <w:jc w:val="left"/>
              <w:rPr>
                <w:rFonts w:asciiTheme="majorHAnsi" w:hAnsiTheme="majorHAnsi" w:cstheme="majorHAnsi"/>
                <w:sz w:val="20"/>
                <w:szCs w:val="20"/>
                <w:lang w:val="lt-LT"/>
              </w:rPr>
            </w:pPr>
            <w:r w:rsidRPr="00A76D77">
              <w:rPr>
                <w:rFonts w:asciiTheme="majorHAnsi" w:hAnsiTheme="majorHAnsi" w:cstheme="majorHAnsi"/>
                <w:sz w:val="20"/>
                <w:szCs w:val="20"/>
                <w:lang w:val="lt-LT"/>
              </w:rPr>
              <w:t>Bendras ryšių palaikymo punkt</w:t>
            </w:r>
            <w:r>
              <w:rPr>
                <w:rFonts w:asciiTheme="majorHAnsi" w:hAnsiTheme="majorHAnsi" w:cstheme="majorHAnsi"/>
                <w:sz w:val="20"/>
                <w:szCs w:val="20"/>
                <w:lang w:val="lt-LT"/>
              </w:rPr>
              <w:t>o</w:t>
            </w:r>
            <w:r w:rsidRPr="00A76D77">
              <w:rPr>
                <w:rFonts w:asciiTheme="majorHAnsi" w:hAnsiTheme="majorHAnsi" w:cstheme="majorHAnsi"/>
                <w:sz w:val="20"/>
                <w:szCs w:val="20"/>
                <w:lang w:val="lt-LT"/>
              </w:rPr>
              <w:t xml:space="preserve"> SPOC sistemos priežiūros paslaugas</w:t>
            </w:r>
          </w:p>
        </w:tc>
        <w:tc>
          <w:tcPr>
            <w:tcW w:w="1134" w:type="dxa"/>
            <w:tcBorders>
              <w:top w:val="single" w:sz="4" w:space="0" w:color="auto"/>
              <w:left w:val="single" w:sz="4" w:space="0" w:color="auto"/>
              <w:bottom w:val="single" w:sz="4" w:space="0" w:color="auto"/>
              <w:right w:val="single" w:sz="4" w:space="0" w:color="auto"/>
            </w:tcBorders>
          </w:tcPr>
          <w:p w14:paraId="37A2620B" w14:textId="77777777" w:rsidR="009079B9" w:rsidRDefault="009079B9">
            <w:pPr>
              <w:jc w:val="center"/>
              <w:rPr>
                <w:rFonts w:asciiTheme="majorHAnsi" w:hAnsiTheme="majorHAnsi" w:cstheme="majorHAnsi"/>
                <w:sz w:val="20"/>
                <w:szCs w:val="20"/>
                <w:lang w:val="lt-LT"/>
              </w:rPr>
            </w:pPr>
          </w:p>
          <w:p w14:paraId="6B98030E" w14:textId="77777777" w:rsidR="009079B9" w:rsidRDefault="009079B9">
            <w:pPr>
              <w:jc w:val="center"/>
              <w:rPr>
                <w:rFonts w:asciiTheme="majorHAnsi" w:hAnsiTheme="majorHAnsi" w:cstheme="majorHAnsi"/>
                <w:sz w:val="20"/>
                <w:szCs w:val="20"/>
                <w:lang w:val="lt-LT"/>
              </w:rPr>
            </w:pPr>
            <w:r>
              <w:rPr>
                <w:rFonts w:asciiTheme="majorHAnsi" w:hAnsiTheme="majorHAnsi" w:cstheme="majorHAnsi"/>
                <w:sz w:val="20"/>
                <w:szCs w:val="20"/>
                <w:lang w:val="lt-LT"/>
              </w:rPr>
              <w:t>36 mėn.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BA1FBB" w14:textId="77777777" w:rsidR="009079B9" w:rsidRPr="00ED7C49" w:rsidRDefault="009079B9">
            <w:pPr>
              <w:rPr>
                <w:rFonts w:asciiTheme="majorHAnsi" w:hAnsiTheme="majorHAnsi" w:cstheme="majorHAnsi"/>
                <w:sz w:val="20"/>
                <w:szCs w:val="20"/>
                <w:lang w:val="lt-LT"/>
              </w:rPr>
            </w:pPr>
            <w:r>
              <w:rPr>
                <w:rFonts w:asciiTheme="majorHAnsi" w:hAnsiTheme="majorHAnsi" w:cstheme="majorHAnsi"/>
                <w:sz w:val="20"/>
                <w:szCs w:val="20"/>
                <w:lang w:val="lt-LT"/>
              </w:rPr>
              <w:t xml:space="preserve">      760</w:t>
            </w:r>
          </w:p>
        </w:tc>
        <w:tc>
          <w:tcPr>
            <w:tcW w:w="1701" w:type="dxa"/>
            <w:tcBorders>
              <w:top w:val="single" w:sz="4" w:space="0" w:color="auto"/>
              <w:left w:val="single" w:sz="4" w:space="0" w:color="auto"/>
              <w:bottom w:val="single" w:sz="4" w:space="0" w:color="auto"/>
              <w:right w:val="single" w:sz="4" w:space="0" w:color="auto"/>
            </w:tcBorders>
          </w:tcPr>
          <w:p w14:paraId="1C60154A" w14:textId="77777777" w:rsidR="009079B9" w:rsidRPr="00ED7C49" w:rsidRDefault="009079B9">
            <w:pPr>
              <w:ind w:firstLine="33"/>
              <w:jc w:val="center"/>
              <w:rPr>
                <w:rFonts w:asciiTheme="majorHAnsi" w:hAnsiTheme="majorHAnsi" w:cstheme="majorHAnsi"/>
                <w:sz w:val="20"/>
                <w:szCs w:val="20"/>
                <w:lang w:val="lt-LT"/>
              </w:rPr>
            </w:pPr>
          </w:p>
        </w:tc>
        <w:tc>
          <w:tcPr>
            <w:tcW w:w="1843" w:type="dxa"/>
            <w:tcBorders>
              <w:top w:val="single" w:sz="4" w:space="0" w:color="auto"/>
              <w:left w:val="single" w:sz="4" w:space="0" w:color="auto"/>
              <w:bottom w:val="single" w:sz="4" w:space="0" w:color="auto"/>
              <w:right w:val="single" w:sz="4" w:space="0" w:color="auto"/>
            </w:tcBorders>
          </w:tcPr>
          <w:p w14:paraId="2D1D6EE2" w14:textId="77777777" w:rsidR="009079B9" w:rsidRPr="00ED7C49" w:rsidRDefault="009079B9">
            <w:pPr>
              <w:ind w:firstLine="33"/>
              <w:jc w:val="center"/>
              <w:rPr>
                <w:rFonts w:asciiTheme="majorHAnsi" w:hAnsiTheme="majorHAnsi" w:cstheme="majorHAnsi"/>
                <w:sz w:val="20"/>
                <w:szCs w:val="20"/>
                <w:lang w:val="lt-LT"/>
              </w:rPr>
            </w:pPr>
          </w:p>
        </w:tc>
      </w:tr>
      <w:tr w:rsidR="00D132E8" w:rsidRPr="00ED7C49" w14:paraId="1FC5A8A9" w14:textId="77777777" w:rsidTr="0000382E">
        <w:trPr>
          <w:trHeight w:val="407"/>
        </w:trPr>
        <w:tc>
          <w:tcPr>
            <w:tcW w:w="7513" w:type="dxa"/>
            <w:gridSpan w:val="5"/>
            <w:tcBorders>
              <w:top w:val="single" w:sz="4" w:space="0" w:color="auto"/>
              <w:left w:val="single" w:sz="4" w:space="0" w:color="auto"/>
              <w:bottom w:val="single" w:sz="4" w:space="0" w:color="auto"/>
              <w:right w:val="single" w:sz="4" w:space="0" w:color="auto"/>
            </w:tcBorders>
          </w:tcPr>
          <w:p w14:paraId="37D2B7EF" w14:textId="6CECFA68" w:rsidR="00D132E8" w:rsidRPr="00D132E8" w:rsidRDefault="00D132E8">
            <w:pPr>
              <w:ind w:firstLine="33"/>
              <w:jc w:val="center"/>
              <w:rPr>
                <w:rFonts w:asciiTheme="majorHAnsi" w:hAnsiTheme="majorHAnsi" w:cstheme="majorHAnsi"/>
                <w:b/>
                <w:bCs/>
                <w:sz w:val="20"/>
                <w:szCs w:val="20"/>
                <w:lang w:val="lt-LT"/>
              </w:rPr>
            </w:pPr>
            <w:r>
              <w:rPr>
                <w:rFonts w:asciiTheme="majorHAnsi" w:hAnsiTheme="majorHAnsi" w:cstheme="majorHAnsi"/>
                <w:sz w:val="20"/>
                <w:szCs w:val="20"/>
                <w:lang w:val="lt-LT"/>
              </w:rPr>
              <w:t xml:space="preserve">                                                                                                                             </w:t>
            </w:r>
            <w:r w:rsidRPr="00D132E8">
              <w:rPr>
                <w:rFonts w:asciiTheme="majorHAnsi" w:hAnsiTheme="majorHAnsi" w:cstheme="majorHAnsi"/>
                <w:b/>
                <w:bCs/>
                <w:sz w:val="20"/>
                <w:szCs w:val="20"/>
                <w:lang w:val="lt-LT"/>
              </w:rPr>
              <w:t>PVM, eurais</w:t>
            </w:r>
          </w:p>
        </w:tc>
        <w:tc>
          <w:tcPr>
            <w:tcW w:w="1843" w:type="dxa"/>
            <w:tcBorders>
              <w:top w:val="single" w:sz="4" w:space="0" w:color="auto"/>
              <w:left w:val="single" w:sz="4" w:space="0" w:color="auto"/>
              <w:bottom w:val="single" w:sz="4" w:space="0" w:color="auto"/>
              <w:right w:val="single" w:sz="4" w:space="0" w:color="auto"/>
            </w:tcBorders>
          </w:tcPr>
          <w:p w14:paraId="29E70C0A" w14:textId="77777777" w:rsidR="00D132E8" w:rsidRPr="00ED7C49" w:rsidRDefault="00D132E8">
            <w:pPr>
              <w:ind w:firstLine="33"/>
              <w:jc w:val="center"/>
              <w:rPr>
                <w:rFonts w:asciiTheme="majorHAnsi" w:hAnsiTheme="majorHAnsi" w:cstheme="majorHAnsi"/>
                <w:sz w:val="20"/>
                <w:szCs w:val="20"/>
                <w:lang w:val="lt-LT"/>
              </w:rPr>
            </w:pPr>
          </w:p>
        </w:tc>
      </w:tr>
      <w:tr w:rsidR="009079B9" w:rsidRPr="00ED7C49" w14:paraId="3C928327" w14:textId="77777777">
        <w:tc>
          <w:tcPr>
            <w:tcW w:w="7513" w:type="dxa"/>
            <w:gridSpan w:val="5"/>
            <w:tcBorders>
              <w:top w:val="single" w:sz="4" w:space="0" w:color="auto"/>
              <w:left w:val="single" w:sz="4" w:space="0" w:color="auto"/>
              <w:bottom w:val="single" w:sz="4" w:space="0" w:color="auto"/>
              <w:right w:val="single" w:sz="4" w:space="0" w:color="auto"/>
            </w:tcBorders>
          </w:tcPr>
          <w:p w14:paraId="1EC234F9" w14:textId="77777777" w:rsidR="009079B9" w:rsidRPr="00ED7C49" w:rsidRDefault="009079B9">
            <w:pPr>
              <w:ind w:firstLine="33"/>
              <w:rPr>
                <w:rFonts w:ascii="Calibri Light" w:hAnsi="Calibri Light" w:cs="Calibri Light"/>
                <w:lang w:val="lt-LT"/>
              </w:rPr>
            </w:pPr>
            <w:r w:rsidRPr="00ED7C49">
              <w:rPr>
                <w:rFonts w:ascii="Calibri Light" w:hAnsi="Calibri Light" w:cs="Calibri Light"/>
                <w:b/>
                <w:sz w:val="20"/>
                <w:lang w:val="lt-LT"/>
              </w:rPr>
              <w:t xml:space="preserve">                                                                                           </w:t>
            </w:r>
            <w:r>
              <w:rPr>
                <w:rFonts w:ascii="Calibri Light" w:hAnsi="Calibri Light" w:cs="Calibri Light"/>
                <w:b/>
                <w:sz w:val="20"/>
                <w:lang w:val="lt-LT"/>
              </w:rPr>
              <w:t xml:space="preserve"> </w:t>
            </w:r>
            <w:r w:rsidRPr="00ED7C49">
              <w:rPr>
                <w:rFonts w:ascii="Calibri Light" w:hAnsi="Calibri Light" w:cs="Calibri Light"/>
                <w:b/>
                <w:sz w:val="20"/>
                <w:lang w:val="lt-LT"/>
              </w:rPr>
              <w:t>Pasiūlymo kaina (iš viso) EUR su PVM</w:t>
            </w:r>
          </w:p>
        </w:tc>
        <w:tc>
          <w:tcPr>
            <w:tcW w:w="1843" w:type="dxa"/>
            <w:tcBorders>
              <w:top w:val="single" w:sz="4" w:space="0" w:color="auto"/>
              <w:left w:val="single" w:sz="4" w:space="0" w:color="auto"/>
              <w:bottom w:val="single" w:sz="4" w:space="0" w:color="auto"/>
              <w:right w:val="single" w:sz="4" w:space="0" w:color="auto"/>
            </w:tcBorders>
          </w:tcPr>
          <w:p w14:paraId="1B76EDEE" w14:textId="77777777" w:rsidR="009079B9" w:rsidRPr="00ED7C49" w:rsidRDefault="009079B9">
            <w:pPr>
              <w:ind w:firstLine="33"/>
              <w:rPr>
                <w:rFonts w:ascii="Calibri Light" w:hAnsi="Calibri Light" w:cs="Calibri Light"/>
                <w:lang w:val="lt-LT"/>
              </w:rPr>
            </w:pPr>
          </w:p>
        </w:tc>
      </w:tr>
    </w:tbl>
    <w:p w14:paraId="5BBE31C7" w14:textId="77777777" w:rsidR="009079B9" w:rsidRPr="005A533E" w:rsidRDefault="009079B9" w:rsidP="009079B9">
      <w:pPr>
        <w:pStyle w:val="Sraopastraipa"/>
        <w:tabs>
          <w:tab w:val="left" w:pos="0"/>
        </w:tabs>
        <w:spacing w:after="0"/>
        <w:ind w:left="0"/>
        <w:rPr>
          <w:rFonts w:ascii="Calibri Light" w:hAnsi="Calibri Light" w:cs="Calibri Light"/>
          <w:b/>
          <w:sz w:val="16"/>
          <w:szCs w:val="16"/>
        </w:rPr>
      </w:pPr>
    </w:p>
    <w:p w14:paraId="2A888B7E" w14:textId="77777777" w:rsidR="009079B9" w:rsidRDefault="009079B9" w:rsidP="009079B9">
      <w:pPr>
        <w:spacing w:after="0" w:line="240" w:lineRule="auto"/>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Pr>
          <w:rFonts w:ascii="Calibri Light" w:hAnsi="Calibri Light" w:cs="Calibri Light"/>
          <w:b/>
          <w:sz w:val="16"/>
          <w:szCs w:val="16"/>
          <w:lang w:val="lt-LT"/>
        </w:rPr>
        <w:t>.</w:t>
      </w:r>
    </w:p>
    <w:p w14:paraId="505F8408" w14:textId="77777777" w:rsidR="00D132E8" w:rsidRPr="00D132E8" w:rsidRDefault="009079B9" w:rsidP="00D132E8">
      <w:pPr>
        <w:spacing w:after="0" w:line="240" w:lineRule="auto"/>
        <w:rPr>
          <w:rFonts w:asciiTheme="majorHAnsi" w:hAnsiTheme="majorHAnsi" w:cstheme="majorHAnsi"/>
          <w:b/>
          <w:bCs/>
          <w:kern w:val="2"/>
          <w:sz w:val="16"/>
          <w:szCs w:val="16"/>
          <w:lang w:val="lt-LT"/>
        </w:rPr>
      </w:pPr>
      <w:r>
        <w:rPr>
          <w:rFonts w:ascii="Calibri Light" w:hAnsi="Calibri Light" w:cs="Calibri Light"/>
          <w:b/>
          <w:sz w:val="16"/>
          <w:szCs w:val="16"/>
          <w:lang w:val="lt-LT"/>
        </w:rPr>
        <w:t xml:space="preserve">        </w:t>
      </w:r>
      <w:r w:rsidRPr="000E4600">
        <w:rPr>
          <w:rFonts w:ascii="Calibri Light" w:eastAsia="Calibri" w:hAnsi="Calibri Light" w:cs="Calibri Light"/>
          <w:b/>
          <w:sz w:val="16"/>
          <w:szCs w:val="16"/>
          <w:lang w:val="lt-LT"/>
        </w:rPr>
        <w:t xml:space="preserve">** </w:t>
      </w:r>
      <w:r w:rsidRPr="000E4600">
        <w:rPr>
          <w:rFonts w:ascii="Calibri Light" w:hAnsi="Calibri Light"/>
          <w:b/>
          <w:bCs/>
          <w:color w:val="000000" w:themeColor="text1"/>
          <w:sz w:val="16"/>
          <w:szCs w:val="16"/>
          <w:lang w:val="lt-LT"/>
        </w:rPr>
        <w:t xml:space="preserve"> Sutartis bus sudaroma vadovaujantis Kainodaros taisyklių nustatymo metodikos, patvirtintos Viešųjų pirkimų tarnybos direktoriaus 2017 m. birželio 28 d. Įsakymu Nr. 1S-95 „Dėl kainodaros taisyklių nustatymo metodikos patvirtinimo“ (aktualia redakcija), 17.2  punkto nuostatomis. Tiekėjo pasiūlymo kaina ir preliminarūs (lyginamieji) paslaugų kiekiai naudojami tik pasiūlymų vertinime ir nebus laikomi maksimaliais, perkančioji organizacija neįsipareigoja įsigyti nurodyto paslaugų kiekio iš paslaugų teikėjo. Sutartyje nurodytų paslaugų įsigijimas bus vykdomas pagal perkančiosios organizacijos poreikį, tiekėjo pasiūlyme nurodytais įkainiais. Maksimali pirkimui skirta lėšų suma Eur </w:t>
      </w:r>
      <w:r>
        <w:rPr>
          <w:rFonts w:ascii="Calibri Light" w:hAnsi="Calibri Light"/>
          <w:b/>
          <w:bCs/>
          <w:color w:val="000000" w:themeColor="text1"/>
          <w:sz w:val="16"/>
          <w:szCs w:val="16"/>
          <w:lang w:val="lt-LT"/>
        </w:rPr>
        <w:t>be</w:t>
      </w:r>
      <w:r w:rsidRPr="000E4600">
        <w:rPr>
          <w:rFonts w:ascii="Calibri Light" w:hAnsi="Calibri Light"/>
          <w:b/>
          <w:bCs/>
          <w:color w:val="000000" w:themeColor="text1"/>
          <w:sz w:val="16"/>
          <w:szCs w:val="16"/>
          <w:lang w:val="lt-LT"/>
        </w:rPr>
        <w:t xml:space="preserve"> PVM pirkimo dokumentuose nurodytų paslaugų įsigijimui (Sutarties vertė) – </w:t>
      </w:r>
      <w:r w:rsidR="0097263A">
        <w:rPr>
          <w:rFonts w:ascii="Calibri Light" w:hAnsi="Calibri Light"/>
          <w:b/>
          <w:bCs/>
          <w:color w:val="000000" w:themeColor="text1"/>
          <w:sz w:val="16"/>
          <w:szCs w:val="16"/>
          <w:lang w:val="lt-LT"/>
        </w:rPr>
        <w:t>79 338,84</w:t>
      </w:r>
      <w:r w:rsidRPr="001A6CCC">
        <w:rPr>
          <w:rFonts w:ascii="Calibri Light" w:hAnsi="Calibri Light"/>
          <w:b/>
          <w:bCs/>
          <w:color w:val="000000" w:themeColor="text1"/>
          <w:lang w:val="lt-LT"/>
        </w:rPr>
        <w:t xml:space="preserve"> </w:t>
      </w:r>
      <w:r w:rsidRPr="000E4600">
        <w:rPr>
          <w:rFonts w:ascii="Calibri Light" w:hAnsi="Calibri Light"/>
          <w:b/>
          <w:bCs/>
          <w:color w:val="000000" w:themeColor="text1"/>
          <w:sz w:val="16"/>
          <w:szCs w:val="16"/>
          <w:lang w:val="lt-LT"/>
        </w:rPr>
        <w:t xml:space="preserve">EUR </w:t>
      </w:r>
      <w:r>
        <w:rPr>
          <w:rFonts w:ascii="Calibri Light" w:hAnsi="Calibri Light"/>
          <w:b/>
          <w:bCs/>
          <w:color w:val="000000" w:themeColor="text1"/>
          <w:sz w:val="16"/>
          <w:szCs w:val="16"/>
          <w:lang w:val="lt-LT"/>
        </w:rPr>
        <w:t>be</w:t>
      </w:r>
      <w:r w:rsidRPr="000E4600">
        <w:rPr>
          <w:rFonts w:ascii="Calibri Light" w:hAnsi="Calibri Light"/>
          <w:b/>
          <w:bCs/>
          <w:color w:val="000000" w:themeColor="text1"/>
          <w:sz w:val="16"/>
          <w:szCs w:val="16"/>
          <w:lang w:val="lt-LT"/>
        </w:rPr>
        <w:t xml:space="preserve"> PVM.</w:t>
      </w:r>
      <w:r w:rsidR="00D132E8" w:rsidRPr="00D132E8">
        <w:rPr>
          <w:rFonts w:ascii="Calibri Light" w:hAnsi="Calibri Light"/>
          <w:b/>
          <w:bCs/>
          <w:color w:val="000000" w:themeColor="text1"/>
          <w:sz w:val="16"/>
          <w:szCs w:val="16"/>
          <w:lang w:val="lt-LT"/>
        </w:rPr>
        <w:t xml:space="preserve"> </w:t>
      </w:r>
      <w:r w:rsidR="00D132E8" w:rsidRPr="00D132E8">
        <w:rPr>
          <w:rFonts w:asciiTheme="majorHAnsi" w:hAnsiTheme="majorHAnsi" w:cstheme="majorHAnsi"/>
          <w:b/>
          <w:bCs/>
          <w:kern w:val="2"/>
          <w:sz w:val="16"/>
          <w:szCs w:val="16"/>
          <w:lang w:val="lt-LT"/>
        </w:rPr>
        <w:t>Sutarties kaina yra 96000 Eur (devyniasdešimt šeši tūkstančiai eurų 0 ct) Eur su PVM.</w:t>
      </w:r>
    </w:p>
    <w:p w14:paraId="535C1F56" w14:textId="7B591054" w:rsidR="009079B9" w:rsidRPr="000E4600" w:rsidRDefault="009079B9" w:rsidP="009079B9">
      <w:pPr>
        <w:spacing w:after="0" w:line="240" w:lineRule="auto"/>
        <w:rPr>
          <w:rFonts w:ascii="Calibri Light" w:hAnsi="Calibri Light" w:cs="Calibri Light"/>
          <w:b/>
          <w:sz w:val="16"/>
          <w:szCs w:val="16"/>
          <w:lang w:val="lt-LT"/>
        </w:rPr>
      </w:pPr>
    </w:p>
    <w:p w14:paraId="102B19C9" w14:textId="77777777" w:rsidR="009079B9" w:rsidRPr="00ED7C49" w:rsidRDefault="009079B9" w:rsidP="009079B9">
      <w:pPr>
        <w:spacing w:after="0" w:line="240" w:lineRule="auto"/>
        <w:ind w:firstLine="709"/>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9079B9" w:rsidRPr="005244DC" w14:paraId="37A3198F" w14:textId="77777777">
        <w:tc>
          <w:tcPr>
            <w:tcW w:w="1627" w:type="pct"/>
          </w:tcPr>
          <w:p w14:paraId="6088EAF1" w14:textId="77777777" w:rsidR="009079B9" w:rsidRPr="005244DC" w:rsidRDefault="009079B9">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7FA9FEDB" w14:textId="77777777" w:rsidR="009079B9" w:rsidRPr="005244DC" w:rsidRDefault="009079B9">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9079B9" w:rsidRPr="005244DC" w14:paraId="4E13F92A" w14:textId="77777777">
        <w:tc>
          <w:tcPr>
            <w:tcW w:w="1627" w:type="pct"/>
          </w:tcPr>
          <w:p w14:paraId="0718627D" w14:textId="77777777" w:rsidR="009079B9" w:rsidRPr="005244DC" w:rsidRDefault="009079B9">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4D86F93A" w14:textId="77777777" w:rsidR="009079B9" w:rsidRPr="005244DC" w:rsidRDefault="009079B9">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r>
              <w:rPr>
                <w:rFonts w:ascii="Calibri Light" w:eastAsia="Calibri" w:hAnsi="Calibri Light" w:cs="Calibri Light"/>
                <w:i/>
                <w:color w:val="000000"/>
                <w:sz w:val="16"/>
                <w:szCs w:val="16"/>
                <w:lang w:val="lt-LT"/>
              </w:rPr>
              <w:t>`</w:t>
            </w:r>
          </w:p>
        </w:tc>
      </w:tr>
      <w:tr w:rsidR="009079B9" w:rsidRPr="005244DC" w14:paraId="2CB610FA" w14:textId="77777777">
        <w:tc>
          <w:tcPr>
            <w:tcW w:w="1627" w:type="pct"/>
          </w:tcPr>
          <w:p w14:paraId="6F4AAAF4" w14:textId="77777777" w:rsidR="009079B9" w:rsidRPr="005244DC" w:rsidRDefault="009079B9">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E8D45A8" w14:textId="77777777" w:rsidR="009079B9" w:rsidRPr="005244DC" w:rsidRDefault="009079B9">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476E3" w14:textId="77777777" w:rsidR="00B753CC" w:rsidRDefault="00B753CC">
      <w:pPr>
        <w:spacing w:after="0" w:line="240" w:lineRule="auto"/>
      </w:pPr>
      <w:r>
        <w:separator/>
      </w:r>
    </w:p>
  </w:endnote>
  <w:endnote w:type="continuationSeparator" w:id="0">
    <w:p w14:paraId="6157BD82" w14:textId="77777777" w:rsidR="00B753CC" w:rsidRDefault="00B75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AF654" w14:textId="77777777" w:rsidR="00B753CC" w:rsidRDefault="00B753CC">
      <w:pPr>
        <w:spacing w:after="0" w:line="240" w:lineRule="auto"/>
      </w:pPr>
      <w:r>
        <w:separator/>
      </w:r>
    </w:p>
  </w:footnote>
  <w:footnote w:type="continuationSeparator" w:id="0">
    <w:p w14:paraId="0D393E35" w14:textId="77777777" w:rsidR="00B753CC" w:rsidRDefault="00B753C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w:t>
      </w:r>
      <w:r w:rsidRPr="005573FA">
        <w:rPr>
          <w:rFonts w:asciiTheme="majorHAnsi" w:hAnsiTheme="majorHAnsi" w:cstheme="majorHAnsi"/>
          <w:b/>
          <w:sz w:val="12"/>
          <w:szCs w:val="12"/>
          <w:lang w:val="lt-LT"/>
        </w:rPr>
        <w:t xml:space="preserve">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14A1C"/>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B3A81"/>
    <w:rsid w:val="001C466E"/>
    <w:rsid w:val="001E06E2"/>
    <w:rsid w:val="001E7864"/>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2A55"/>
    <w:rsid w:val="002A626E"/>
    <w:rsid w:val="002A7432"/>
    <w:rsid w:val="002C2765"/>
    <w:rsid w:val="002C4E6E"/>
    <w:rsid w:val="002C7E23"/>
    <w:rsid w:val="002C7F2C"/>
    <w:rsid w:val="002E093A"/>
    <w:rsid w:val="002E467E"/>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2735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167E"/>
    <w:rsid w:val="00504254"/>
    <w:rsid w:val="0050743B"/>
    <w:rsid w:val="00507D04"/>
    <w:rsid w:val="0051168A"/>
    <w:rsid w:val="0051322B"/>
    <w:rsid w:val="00515576"/>
    <w:rsid w:val="005171FE"/>
    <w:rsid w:val="005244DC"/>
    <w:rsid w:val="00547246"/>
    <w:rsid w:val="005573FA"/>
    <w:rsid w:val="00557C55"/>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0740"/>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079B9"/>
    <w:rsid w:val="009123C2"/>
    <w:rsid w:val="00951BE7"/>
    <w:rsid w:val="00957A69"/>
    <w:rsid w:val="00961E2D"/>
    <w:rsid w:val="00967049"/>
    <w:rsid w:val="0097263A"/>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495B"/>
    <w:rsid w:val="00B065CB"/>
    <w:rsid w:val="00B1115A"/>
    <w:rsid w:val="00B15617"/>
    <w:rsid w:val="00B20BFE"/>
    <w:rsid w:val="00B21141"/>
    <w:rsid w:val="00B2421F"/>
    <w:rsid w:val="00B25E13"/>
    <w:rsid w:val="00B46F0F"/>
    <w:rsid w:val="00B47F94"/>
    <w:rsid w:val="00B56DE9"/>
    <w:rsid w:val="00B600D3"/>
    <w:rsid w:val="00B658EC"/>
    <w:rsid w:val="00B753C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32E8"/>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5412"/>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40C6F"/>
    <w:rsid w:val="00F5081D"/>
    <w:rsid w:val="00F6372C"/>
    <w:rsid w:val="00F63E39"/>
    <w:rsid w:val="00F64268"/>
    <w:rsid w:val="00F969DE"/>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7381826-8BD7-4BB9-9776-28B8A9FFF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19</TotalTime>
  <Pages>1</Pages>
  <Words>3515</Words>
  <Characters>2004</Characters>
  <Application>Microsoft Office Word</Application>
  <DocSecurity>0</DocSecurity>
  <Lines>16</Lines>
  <Paragraphs>11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Dalia Vienažindytė</cp:lastModifiedBy>
  <cp:revision>9</cp:revision>
  <cp:lastPrinted>2018-03-07T08:06:00Z</cp:lastPrinted>
  <dcterms:created xsi:type="dcterms:W3CDTF">2023-01-03T07:26:00Z</dcterms:created>
  <dcterms:modified xsi:type="dcterms:W3CDTF">2026-04-14T10:40:00Z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